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73" w:rsidRDefault="00AA2373" w:rsidP="00AA2373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AA2373" w:rsidRDefault="00AA2373" w:rsidP="00AA2373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AA2373" w:rsidRPr="00AA2373" w:rsidRDefault="00894AB5" w:rsidP="00AA2373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Колпак А.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AA2373" w:rsidRDefault="00894AB5" w:rsidP="00AA2373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предшкольного класса Алакольской средней школы - сад</w:t>
      </w:r>
    </w:p>
    <w:p w:rsidR="00AA2373" w:rsidRDefault="00AA2373" w:rsidP="00AA2373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AA2373" w:rsidRPr="00AA2373" w:rsidRDefault="00AA2373" w:rsidP="00AA2373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35B45" w:rsidRDefault="00FD047F" w:rsidP="00733B0C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733B0C">
        <w:rPr>
          <w:b/>
          <w:color w:val="000000"/>
          <w:sz w:val="28"/>
          <w:szCs w:val="28"/>
        </w:rPr>
        <w:t>Проблема предшкольной подготовки.</w:t>
      </w:r>
    </w:p>
    <w:p w:rsidR="00AA2373" w:rsidRDefault="00AA2373" w:rsidP="00733B0C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A2373" w:rsidRPr="00733B0C" w:rsidRDefault="00AA2373" w:rsidP="00733B0C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</w:p>
    <w:p w:rsidR="00FD047F" w:rsidRPr="009F49A7" w:rsidRDefault="00FD047F" w:rsidP="00AA2373">
      <w:pPr>
        <w:shd w:val="clear" w:color="auto" w:fill="FFFFFF"/>
        <w:spacing w:after="16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</w:t>
      </w:r>
      <w:r w:rsidR="00D66F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данной статье рассматривается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D66F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предшкольной подготовки детей старшего дошкольного возраста. </w:t>
      </w:r>
    </w:p>
    <w:p w:rsidR="00435B45" w:rsidRDefault="00FD047F" w:rsidP="00AA2373">
      <w:pPr>
        <w:shd w:val="clear" w:color="auto" w:fill="FFFFFF"/>
        <w:spacing w:after="165" w:line="240" w:lineRule="auto"/>
        <w:ind w:firstLine="708"/>
        <w:rPr>
          <w:rStyle w:val="c1"/>
          <w:color w:val="000000"/>
          <w:sz w:val="28"/>
          <w:szCs w:val="28"/>
        </w:rPr>
      </w:pPr>
      <w:r w:rsidRPr="00FD0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проблема, </w:t>
      </w:r>
      <w:proofErr w:type="spellStart"/>
      <w:r w:rsid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предшкольная</w:t>
      </w:r>
      <w:proofErr w:type="spellEnd"/>
      <w:r w:rsid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подготовка, образование, готовность, школа.</w:t>
      </w:r>
    </w:p>
    <w:p w:rsidR="00435B45" w:rsidRDefault="00435B45" w:rsidP="00FD047F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«Подход к отдельному периоду развития в детстве нельзя рассматривать </w:t>
      </w:r>
      <w:proofErr w:type="spellStart"/>
      <w:r>
        <w:rPr>
          <w:rStyle w:val="c1"/>
          <w:color w:val="000000"/>
          <w:sz w:val="28"/>
          <w:szCs w:val="28"/>
        </w:rPr>
        <w:t>узкопрогматически</w:t>
      </w:r>
      <w:proofErr w:type="spellEnd"/>
      <w:r>
        <w:rPr>
          <w:rStyle w:val="c1"/>
          <w:color w:val="000000"/>
          <w:sz w:val="28"/>
          <w:szCs w:val="28"/>
        </w:rPr>
        <w:t xml:space="preserve">, как подготовку к переходу на следующий этап развития. Все обстоит как раз наоборот. Сам переход на следующий, более высокий этап развития подготавливается и определяется тем, насколько полно прожит </w:t>
      </w:r>
      <w:r w:rsidR="00FD047F">
        <w:rPr>
          <w:rStyle w:val="c1"/>
          <w:color w:val="000000"/>
          <w:sz w:val="28"/>
          <w:szCs w:val="28"/>
        </w:rPr>
        <w:t>предшествующий период».</w:t>
      </w:r>
    </w:p>
    <w:p w:rsidR="00FD047F" w:rsidRPr="00AA2373" w:rsidRDefault="00FD047F" w:rsidP="00FD047F">
      <w:pPr>
        <w:pStyle w:val="c4"/>
        <w:shd w:val="clear" w:color="auto" w:fill="FFFFFF"/>
        <w:spacing w:before="0" w:beforeAutospacing="0" w:after="0" w:afterAutospacing="0"/>
        <w:ind w:firstLine="708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Д.Б. </w:t>
      </w:r>
      <w:proofErr w:type="spellStart"/>
      <w:r>
        <w:rPr>
          <w:rStyle w:val="c1"/>
          <w:color w:val="000000"/>
          <w:sz w:val="28"/>
          <w:szCs w:val="28"/>
        </w:rPr>
        <w:t>Эльконин</w:t>
      </w:r>
      <w:proofErr w:type="spellEnd"/>
      <w:r w:rsidR="00733B0C" w:rsidRPr="00AA2373">
        <w:rPr>
          <w:rStyle w:val="c1"/>
          <w:color w:val="000000"/>
          <w:sz w:val="28"/>
          <w:szCs w:val="28"/>
        </w:rPr>
        <w:t xml:space="preserve"> [5].</w:t>
      </w:r>
    </w:p>
    <w:p w:rsidR="00FD047F" w:rsidRDefault="00AA2373" w:rsidP="00733B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Проблема</w:t>
      </w:r>
      <w:r w:rsidR="00FD047F">
        <w:rPr>
          <w:rStyle w:val="c1"/>
          <w:color w:val="000000"/>
          <w:sz w:val="28"/>
          <w:szCs w:val="28"/>
        </w:rPr>
        <w:t xml:space="preserve">  предшкольной подготовки  на сег</w:t>
      </w:r>
      <w:r>
        <w:rPr>
          <w:rStyle w:val="c1"/>
          <w:color w:val="000000"/>
          <w:sz w:val="28"/>
          <w:szCs w:val="28"/>
        </w:rPr>
        <w:t>одняшний день является актуальной, т.к. отражае</w:t>
      </w:r>
      <w:r w:rsidR="00FD047F">
        <w:rPr>
          <w:rStyle w:val="c1"/>
          <w:color w:val="000000"/>
          <w:sz w:val="28"/>
          <w:szCs w:val="28"/>
        </w:rPr>
        <w:t>т современные тенденции развития образования в нашей стране, а также наметившуюся потребность охвата всех детей предшкольного возраста на этапе подготовке к школе.</w:t>
      </w:r>
      <w:r w:rsidR="00FD047F" w:rsidRPr="00FD047F">
        <w:rPr>
          <w:rStyle w:val="c1"/>
          <w:color w:val="000000"/>
          <w:sz w:val="28"/>
          <w:szCs w:val="28"/>
        </w:rPr>
        <w:t xml:space="preserve"> </w:t>
      </w:r>
    </w:p>
    <w:p w:rsidR="00AA2373" w:rsidRDefault="00920B56" w:rsidP="00733B0C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Предшкольное образование – это педагогическая инновация, то есть изменение, направленное на улучшение развития, воспитания и обучения 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старшего возраста; </w:t>
      </w:r>
      <w:r w:rsidR="008E5C61"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система процессов взаимодействия людей в обществе, обеспечивающая, с одной стороны, развитие способностей каждого индивида, а с другой – вхождение ег</w:t>
      </w:r>
      <w:r w:rsidR="005D74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это общество (социализацию)</w:t>
      </w:r>
      <w:r w:rsidR="00733B0C" w:rsidRP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B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[3]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</w:t>
      </w:r>
      <w:r w:rsidR="008E5C61"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как способ и средство психологической и интеллектуальной по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детей к школе;</w:t>
      </w:r>
      <w:r w:rsidR="008E5C61"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ориентировано на поддержание природной любознательности ребенка, его желание учиться и достигать значимых целей, приобретение уверенности в своих возможностях и перспективах, готовность</w:t>
      </w:r>
      <w:r w:rsidR="008E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коллективе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дошкольного образования активно развивается, но дети все меньше готовы к поступлению в начальну</w:t>
      </w:r>
      <w:r w:rsidR="005D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школу. </w:t>
      </w:r>
    </w:p>
    <w:p w:rsidR="00FD047F" w:rsidRPr="008E5C61" w:rsidRDefault="00FD047F" w:rsidP="00733B0C">
      <w:pPr>
        <w:shd w:val="clear" w:color="auto" w:fill="FFFFFF"/>
        <w:spacing w:after="165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многие дети </w:t>
      </w:r>
      <w:r w:rsidR="008E5C61" w:rsidRP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 разным причинам </w:t>
      </w:r>
      <w:r w:rsid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могут посещать</w:t>
      </w:r>
      <w:r w:rsidRP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дошкольные образовательные </w:t>
      </w:r>
      <w:r w:rsid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Они</w:t>
      </w:r>
      <w:r w:rsidRP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получают лишь ту подготовку, которую предлагают им </w:t>
      </w:r>
      <w:r w:rsid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родители, которая часто</w:t>
      </w:r>
      <w:r w:rsidRP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сводится к форсированному обучению их чтению и письму. Вследствие этого в первый класс чаще стали приходить дети, умеющие читать, писать, но отстающие в общем развитии: не умеющие наблюдать, сравнивать, не сформированы социально-коммуникативные навыки.  Причин, порождающих такую ситуацию много: дефицит свободных мест в дошкольных учреждениях, </w:t>
      </w:r>
      <w:r w:rsidRPr="008E5C61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желание родителей воспитывать ребенка дома, отсутствие у родителей возможности вносить оплату за детский сад, наличие неблагополучных семей и педагогически запущенных детей, наличие детей с ослабленным здоровьем, с хроническими заболеваниями, которым противопоказан режим дошкольного учреждения. Вследствие этого дети приходят в школу с разным уровнем развития качеств личности, необходимых для успешной адаптации к школе.</w:t>
      </w:r>
    </w:p>
    <w:p w:rsidR="00AD3295" w:rsidRDefault="00FD047F" w:rsidP="00733B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9F49A7">
        <w:rPr>
          <w:rFonts w:ascii="Helvetica" w:hAnsi="Helvetica"/>
          <w:sz w:val="28"/>
          <w:szCs w:val="28"/>
        </w:rPr>
        <w:t>﻿</w:t>
      </w:r>
      <w:r w:rsidR="005D7487">
        <w:rPr>
          <w:sz w:val="28"/>
          <w:szCs w:val="28"/>
        </w:rPr>
        <w:t>Поэтому, главной</w:t>
      </w:r>
      <w:r w:rsidR="008E5C61">
        <w:rPr>
          <w:sz w:val="28"/>
          <w:szCs w:val="28"/>
        </w:rPr>
        <w:t xml:space="preserve"> цель</w:t>
      </w:r>
      <w:r w:rsidR="005D7487">
        <w:rPr>
          <w:sz w:val="28"/>
          <w:szCs w:val="28"/>
        </w:rPr>
        <w:t>ю</w:t>
      </w:r>
      <w:r w:rsidR="00AD3295">
        <w:rPr>
          <w:sz w:val="28"/>
          <w:szCs w:val="28"/>
        </w:rPr>
        <w:t xml:space="preserve"> предшкольной подготовки</w:t>
      </w:r>
      <w:r w:rsidR="008E5C61">
        <w:rPr>
          <w:sz w:val="28"/>
          <w:szCs w:val="28"/>
        </w:rPr>
        <w:t xml:space="preserve"> </w:t>
      </w:r>
      <w:r w:rsidR="00AD3295">
        <w:rPr>
          <w:sz w:val="28"/>
          <w:szCs w:val="28"/>
        </w:rPr>
        <w:t xml:space="preserve"> является </w:t>
      </w:r>
      <w:r w:rsidR="008E5C61">
        <w:rPr>
          <w:sz w:val="28"/>
          <w:szCs w:val="28"/>
        </w:rPr>
        <w:t>выравнивание стартовых возможностей будущих школьников, чтобы у них не возникало стрессов, комплексов, которые могут отбить желание учиться на все последующие годы</w:t>
      </w:r>
      <w:r w:rsidR="00AD3295">
        <w:rPr>
          <w:sz w:val="28"/>
          <w:szCs w:val="28"/>
        </w:rPr>
        <w:t xml:space="preserve">; </w:t>
      </w:r>
      <w:r w:rsidR="00AD3295" w:rsidRPr="00AD3295">
        <w:rPr>
          <w:rStyle w:val="c1"/>
          <w:sz w:val="28"/>
          <w:szCs w:val="28"/>
        </w:rPr>
        <w:t xml:space="preserve">формирование готовности к принятию новой социальной позиции – «позиции школьника», имеющего круг определенных обязанностей и прав. </w:t>
      </w:r>
    </w:p>
    <w:p w:rsidR="00AD3295" w:rsidRDefault="00AD3295" w:rsidP="00733B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Задачами предшкольной подготовки являются:</w:t>
      </w:r>
    </w:p>
    <w:p w:rsidR="00AD3295" w:rsidRDefault="00AD3295" w:rsidP="00733B0C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Формирование мотивации к учению.</w:t>
      </w:r>
    </w:p>
    <w:p w:rsidR="00AD3295" w:rsidRDefault="00AD3295" w:rsidP="00733B0C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Формирование мыслительных операций.</w:t>
      </w:r>
    </w:p>
    <w:p w:rsidR="00AD3295" w:rsidRDefault="00AD3295" w:rsidP="00733B0C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Развитие вариативного мышления</w:t>
      </w:r>
      <w:proofErr w:type="gramStart"/>
      <w:r>
        <w:rPr>
          <w:rStyle w:val="c1"/>
          <w:sz w:val="28"/>
          <w:szCs w:val="28"/>
        </w:rPr>
        <w:t>6</w:t>
      </w:r>
      <w:proofErr w:type="gramEnd"/>
      <w:r>
        <w:rPr>
          <w:rStyle w:val="c1"/>
          <w:sz w:val="28"/>
          <w:szCs w:val="28"/>
        </w:rPr>
        <w:t xml:space="preserve"> фантазии, воображения, творческих способностей.</w:t>
      </w:r>
    </w:p>
    <w:p w:rsidR="00AD3295" w:rsidRDefault="00AD3295" w:rsidP="00733B0C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Развитие речи.</w:t>
      </w:r>
    </w:p>
    <w:p w:rsidR="00AD3295" w:rsidRDefault="00AD3295" w:rsidP="00733B0C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Увеличение объёма внимания и памяти.</w:t>
      </w:r>
    </w:p>
    <w:p w:rsidR="00AD3295" w:rsidRDefault="00AD3295" w:rsidP="00733B0C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Выработка умения целенаправленно выполнять учебные действия, формируя у себя волевые качества.</w:t>
      </w:r>
    </w:p>
    <w:p w:rsidR="00AD3295" w:rsidRDefault="00AD3295" w:rsidP="00733B0C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Развитие коммуникабельности.</w:t>
      </w:r>
    </w:p>
    <w:p w:rsidR="00AD3295" w:rsidRDefault="00AD3295" w:rsidP="00733B0C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Формирование </w:t>
      </w:r>
      <w:proofErr w:type="spellStart"/>
      <w:r>
        <w:rPr>
          <w:rStyle w:val="c1"/>
          <w:sz w:val="28"/>
          <w:szCs w:val="28"/>
        </w:rPr>
        <w:t>общеучебных</w:t>
      </w:r>
      <w:proofErr w:type="spellEnd"/>
      <w:r>
        <w:rPr>
          <w:rStyle w:val="c1"/>
          <w:sz w:val="28"/>
          <w:szCs w:val="28"/>
        </w:rPr>
        <w:t xml:space="preserve"> умений.</w:t>
      </w:r>
    </w:p>
    <w:p w:rsidR="00AD3295" w:rsidRDefault="00AD3295" w:rsidP="00733B0C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Развитие мелкой моторики и координации движения рук</w:t>
      </w:r>
      <w:r w:rsidR="00461B78">
        <w:rPr>
          <w:rStyle w:val="c1"/>
          <w:sz w:val="28"/>
          <w:szCs w:val="28"/>
        </w:rPr>
        <w:t>, умения ориентироваться в пространстве и во времени.</w:t>
      </w:r>
    </w:p>
    <w:p w:rsidR="00461B78" w:rsidRDefault="00461B78" w:rsidP="00733B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Вышеизложенные цели и задачи направлены на решение следующих проблем предшкольной подготовки.</w:t>
      </w:r>
    </w:p>
    <w:p w:rsidR="00B13790" w:rsidRDefault="002E02E4" w:rsidP="00733B0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1. </w:t>
      </w:r>
      <w:r w:rsidRPr="009F49A7">
        <w:rPr>
          <w:sz w:val="28"/>
          <w:szCs w:val="28"/>
        </w:rPr>
        <w:t>Мотивационная готовность – это наличие у детей желания учиться. У ребёнка должно быть желание стать школьником, и выполнять серьёзную деятельность</w:t>
      </w:r>
      <w:r>
        <w:rPr>
          <w:sz w:val="28"/>
          <w:szCs w:val="28"/>
        </w:rPr>
        <w:t xml:space="preserve">. </w:t>
      </w:r>
      <w:r w:rsidRPr="009F49A7">
        <w:rPr>
          <w:sz w:val="28"/>
          <w:szCs w:val="28"/>
        </w:rPr>
        <w:t>Важно расс</w:t>
      </w:r>
      <w:r>
        <w:rPr>
          <w:sz w:val="28"/>
          <w:szCs w:val="28"/>
        </w:rPr>
        <w:t>казывать детям о том, что</w:t>
      </w:r>
      <w:r w:rsidRPr="009F49A7">
        <w:rPr>
          <w:sz w:val="28"/>
          <w:szCs w:val="28"/>
        </w:rPr>
        <w:t xml:space="preserve"> значит быть школьником, какие обязанности о</w:t>
      </w:r>
      <w:r>
        <w:rPr>
          <w:sz w:val="28"/>
          <w:szCs w:val="28"/>
        </w:rPr>
        <w:t>н будет там выполнять</w:t>
      </w:r>
      <w:r w:rsidRPr="009F49A7">
        <w:rPr>
          <w:sz w:val="28"/>
          <w:szCs w:val="28"/>
        </w:rPr>
        <w:t>. Важно, чтобы родители, которые являются авторитетом для своего ребёнка во всём, не допускали негативных разговоров в присутствии ребёнка о школе, о школьном обучении, о том, как детям сейчас тяжело учиться</w:t>
      </w:r>
      <w:r w:rsidR="008F212A">
        <w:rPr>
          <w:sz w:val="28"/>
          <w:szCs w:val="28"/>
        </w:rPr>
        <w:t xml:space="preserve"> [1]</w:t>
      </w:r>
      <w:r w:rsidRPr="009F49A7">
        <w:rPr>
          <w:sz w:val="28"/>
          <w:szCs w:val="28"/>
        </w:rPr>
        <w:t xml:space="preserve">. Будущий первоклассник должен обладать такими качествами, как настойчивость, трудолюбие, усидчивость, внимание, дисциплинированность, должен уметь </w:t>
      </w:r>
      <w:proofErr w:type="gramStart"/>
      <w:r w:rsidRPr="009F49A7">
        <w:rPr>
          <w:sz w:val="28"/>
          <w:szCs w:val="28"/>
        </w:rPr>
        <w:t>управлять своим поведением стремиться</w:t>
      </w:r>
      <w:proofErr w:type="gramEnd"/>
      <w:r w:rsidRPr="009F49A7">
        <w:rPr>
          <w:sz w:val="28"/>
          <w:szCs w:val="28"/>
        </w:rPr>
        <w:t xml:space="preserve"> преодолевать трудности.</w:t>
      </w:r>
      <w:r w:rsidRPr="002E02E4">
        <w:rPr>
          <w:rFonts w:ascii="Arial" w:hAnsi="Arial" w:cs="Arial"/>
          <w:color w:val="32152E"/>
          <w:sz w:val="20"/>
          <w:szCs w:val="20"/>
        </w:rPr>
        <w:t xml:space="preserve"> </w:t>
      </w:r>
      <w:r w:rsidRPr="002E02E4">
        <w:rPr>
          <w:sz w:val="28"/>
          <w:szCs w:val="28"/>
        </w:rPr>
        <w:t>Именно это стремление стать школьником, выполнять правила поведения школьника и иметь его обязанности и составляет «внутреннюю позицию» школьника</w:t>
      </w:r>
      <w:r w:rsidR="00B83C0F">
        <w:rPr>
          <w:sz w:val="28"/>
          <w:szCs w:val="28"/>
        </w:rPr>
        <w:t xml:space="preserve"> </w:t>
      </w:r>
      <w:r w:rsidR="00B83C0F">
        <w:rPr>
          <w:rStyle w:val="c1"/>
          <w:color w:val="000000"/>
          <w:sz w:val="28"/>
          <w:szCs w:val="28"/>
        </w:rPr>
        <w:t xml:space="preserve">(Л.И. </w:t>
      </w:r>
      <w:proofErr w:type="spellStart"/>
      <w:r w:rsidR="00B83C0F">
        <w:rPr>
          <w:rStyle w:val="c1"/>
          <w:color w:val="000000"/>
          <w:sz w:val="28"/>
          <w:szCs w:val="28"/>
        </w:rPr>
        <w:t>Божович</w:t>
      </w:r>
      <w:proofErr w:type="spellEnd"/>
      <w:r w:rsidR="00B83C0F">
        <w:rPr>
          <w:rStyle w:val="c1"/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                            </w:t>
      </w:r>
      <w:r w:rsidR="00B137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13790">
        <w:rPr>
          <w:sz w:val="28"/>
          <w:szCs w:val="28"/>
        </w:rPr>
        <w:t xml:space="preserve">        </w:t>
      </w:r>
      <w:r w:rsidR="00B83C0F">
        <w:rPr>
          <w:sz w:val="28"/>
          <w:szCs w:val="28"/>
        </w:rPr>
        <w:t xml:space="preserve">                                                                               </w:t>
      </w:r>
      <w:r w:rsidR="00B13790">
        <w:rPr>
          <w:sz w:val="28"/>
          <w:szCs w:val="28"/>
        </w:rPr>
        <w:t xml:space="preserve"> 2. </w:t>
      </w:r>
      <w:r>
        <w:rPr>
          <w:sz w:val="28"/>
          <w:szCs w:val="28"/>
        </w:rPr>
        <w:t>Психологическая готовность</w:t>
      </w:r>
      <w:r w:rsidR="00B13790" w:rsidRPr="00B13790">
        <w:rPr>
          <w:rStyle w:val="c1"/>
          <w:color w:val="000000"/>
          <w:sz w:val="28"/>
          <w:szCs w:val="28"/>
        </w:rPr>
        <w:t xml:space="preserve"> </w:t>
      </w:r>
      <w:r w:rsidR="00B13790">
        <w:rPr>
          <w:rStyle w:val="c1"/>
          <w:color w:val="000000"/>
          <w:sz w:val="28"/>
          <w:szCs w:val="28"/>
        </w:rPr>
        <w:t xml:space="preserve">к школе - это итог всестороннего развития личности ребенка 6-7-летнего возраста. Гарантом формирования полноценной психологической готовности ребенка к систематическому </w:t>
      </w:r>
      <w:r w:rsidR="00B13790">
        <w:rPr>
          <w:rStyle w:val="c1"/>
          <w:color w:val="000000"/>
          <w:sz w:val="28"/>
          <w:szCs w:val="28"/>
        </w:rPr>
        <w:lastRenderedPageBreak/>
        <w:t xml:space="preserve">обучению в школе служит насыщение дошкольного образования творчески развивающими и обязательно многообразными формами "специфически детской", по выражению А.В. Запорожца, деятельности (игровой, изобразительной, музыкальной, театрализованной, конструктивной, коммуникативной и т.п.).  Психологическая готовность к школьному обучению и  воспитание положительного отношения к школе у детей будет наиболее эффективным при соблюдении следующих условий: включение в целостный педагогический процесс разнообразных форм и методов работы по ознакомлению детей со школой и воспитанию положительного отношения к ней; </w:t>
      </w:r>
      <w:proofErr w:type="gramStart"/>
      <w:r w:rsidR="00B13790">
        <w:rPr>
          <w:rStyle w:val="c1"/>
          <w:color w:val="000000"/>
          <w:sz w:val="28"/>
          <w:szCs w:val="28"/>
        </w:rPr>
        <w:t>создание предметно-развивающей среды для обогащения жизненного опыта и своевременного ее изменения в соответствии с новым содержанием дидактических задач и обеспечения ее доступности; понимания воспитателем значимости проблемы и проявления его творческой инициативности в подборе форм, методов в работе с детьми; педагогическое просвещение родителей по вопросам психологической готовности к школьному обучению; осуществления связи ДОУ со школой в вопросах преемственности.</w:t>
      </w:r>
      <w:proofErr w:type="gramEnd"/>
    </w:p>
    <w:p w:rsidR="007E2A5F" w:rsidRPr="009F49A7" w:rsidRDefault="00B13790" w:rsidP="00733B0C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3790">
        <w:rPr>
          <w:sz w:val="28"/>
          <w:szCs w:val="28"/>
        </w:rPr>
        <w:t xml:space="preserve">. </w:t>
      </w:r>
      <w:r w:rsidRPr="00B13790">
        <w:rPr>
          <w:bCs/>
          <w:iCs/>
          <w:sz w:val="28"/>
          <w:szCs w:val="28"/>
        </w:rPr>
        <w:t>Интеллектуальная готовность -</w:t>
      </w:r>
      <w:r w:rsidRPr="00B13790">
        <w:rPr>
          <w:b/>
          <w:bCs/>
          <w:i/>
          <w:iCs/>
          <w:sz w:val="28"/>
          <w:szCs w:val="28"/>
        </w:rPr>
        <w:t xml:space="preserve">  </w:t>
      </w:r>
      <w:r w:rsidRPr="00B13790">
        <w:rPr>
          <w:sz w:val="28"/>
          <w:szCs w:val="28"/>
        </w:rPr>
        <w:t>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</w:t>
      </w:r>
      <w:r>
        <w:rPr>
          <w:rFonts w:ascii="Arial" w:hAnsi="Arial" w:cs="Arial"/>
          <w:color w:val="32152E"/>
          <w:sz w:val="20"/>
          <w:szCs w:val="20"/>
        </w:rPr>
        <w:t xml:space="preserve"> </w:t>
      </w:r>
      <w:r>
        <w:rPr>
          <w:rStyle w:val="c1"/>
          <w:color w:val="000000"/>
          <w:sz w:val="28"/>
          <w:szCs w:val="28"/>
        </w:rPr>
        <w:t>Развитие интеллектуальной готовности к обучению в школе предполагает: дифференцирование восприятие, аналитическое мышление, рациональный подход к действительности, логическое запоминание, интерес к знаниям, процессу их получения за счет дополнительных усилий, овладению на слух разговорной речью, развитие тонкой моторики руки и зрительно-двигательных координаций.</w:t>
      </w:r>
      <w:r w:rsidR="007E2A5F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4. </w:t>
      </w:r>
      <w:r w:rsidRPr="009F49A7">
        <w:rPr>
          <w:sz w:val="28"/>
          <w:szCs w:val="28"/>
        </w:rPr>
        <w:t xml:space="preserve">Волевая готовность </w:t>
      </w:r>
      <w:r>
        <w:rPr>
          <w:sz w:val="28"/>
          <w:szCs w:val="28"/>
        </w:rPr>
        <w:t>– это умение</w:t>
      </w:r>
      <w:r w:rsidRPr="009F49A7">
        <w:rPr>
          <w:sz w:val="28"/>
          <w:szCs w:val="28"/>
        </w:rPr>
        <w:t xml:space="preserve"> слушать, вникать в содержани</w:t>
      </w:r>
      <w:r w:rsidR="00B83C0F">
        <w:rPr>
          <w:sz w:val="28"/>
          <w:szCs w:val="28"/>
        </w:rPr>
        <w:t>е того, о чём говорит взрослый. У</w:t>
      </w:r>
      <w:r w:rsidR="00B83C0F" w:rsidRPr="00B83C0F">
        <w:rPr>
          <w:sz w:val="28"/>
          <w:szCs w:val="28"/>
        </w:rPr>
        <w:t>ченику нужно уметь понять и принять задание учителя, подчинив ему свои непосредственные желания и побуждения. Для этого необходимо, чтобы ребёнок мог сосредоточиться на инструкции, которую получает от взрослого</w:t>
      </w:r>
      <w:r w:rsidR="008F212A" w:rsidRPr="008F212A">
        <w:rPr>
          <w:sz w:val="28"/>
          <w:szCs w:val="28"/>
        </w:rPr>
        <w:t xml:space="preserve"> [2]</w:t>
      </w:r>
      <w:r w:rsidR="00B83C0F" w:rsidRPr="00B83C0F">
        <w:rPr>
          <w:sz w:val="28"/>
          <w:szCs w:val="28"/>
        </w:rPr>
        <w:t>.</w:t>
      </w:r>
      <w:r w:rsidR="00B83C0F">
        <w:rPr>
          <w:sz w:val="28"/>
          <w:szCs w:val="28"/>
        </w:rPr>
        <w:t xml:space="preserve">                                                                </w:t>
      </w:r>
      <w:r w:rsidR="008F212A" w:rsidRPr="008F212A">
        <w:rPr>
          <w:sz w:val="28"/>
          <w:szCs w:val="28"/>
        </w:rPr>
        <w:t xml:space="preserve">                       </w:t>
      </w:r>
      <w:r w:rsidR="00B83C0F">
        <w:rPr>
          <w:sz w:val="28"/>
          <w:szCs w:val="28"/>
        </w:rPr>
        <w:t xml:space="preserve"> 5. </w:t>
      </w:r>
      <w:r w:rsidR="00B83C0F" w:rsidRPr="00B83C0F">
        <w:rPr>
          <w:sz w:val="28"/>
          <w:szCs w:val="28"/>
        </w:rPr>
        <w:t xml:space="preserve"> </w:t>
      </w:r>
      <w:r w:rsidR="00B83C0F">
        <w:rPr>
          <w:sz w:val="28"/>
          <w:szCs w:val="28"/>
        </w:rPr>
        <w:t>У</w:t>
      </w:r>
      <w:r w:rsidR="00B83C0F" w:rsidRPr="009F49A7">
        <w:rPr>
          <w:sz w:val="28"/>
          <w:szCs w:val="28"/>
        </w:rPr>
        <w:t>мение жить в коллективе, считаться с интересами окружающих людей. Наибольшие трудности испытывают дети, не умеющие связно, и ясно излагать свои мысли. Трудно и тем детям, которым впервые приходится постигать смысл слов «надо» и «нельзя». Школьное обучение – это непрерывный процесс общения. Психологами и педагогами замечено, что дети быстрее и легче адаптируются к школьному обучени</w:t>
      </w:r>
      <w:r w:rsidR="00B83C0F">
        <w:rPr>
          <w:sz w:val="28"/>
          <w:szCs w:val="28"/>
        </w:rPr>
        <w:t>ю, если умеют общаться</w:t>
      </w:r>
      <w:r w:rsidR="00733B0C" w:rsidRPr="00733B0C">
        <w:rPr>
          <w:sz w:val="28"/>
          <w:szCs w:val="28"/>
        </w:rPr>
        <w:t xml:space="preserve"> [1]</w:t>
      </w:r>
      <w:r w:rsidR="00B83C0F" w:rsidRPr="009F49A7">
        <w:rPr>
          <w:sz w:val="28"/>
          <w:szCs w:val="28"/>
        </w:rPr>
        <w:t>.</w:t>
      </w:r>
      <w:r w:rsidR="00B83C0F">
        <w:rPr>
          <w:sz w:val="28"/>
          <w:szCs w:val="28"/>
        </w:rPr>
        <w:t xml:space="preserve">                                                                                                    </w:t>
      </w:r>
      <w:r w:rsidR="00B83C0F" w:rsidRPr="009F49A7">
        <w:rPr>
          <w:sz w:val="28"/>
          <w:szCs w:val="28"/>
        </w:rPr>
        <w:t xml:space="preserve"> </w:t>
      </w:r>
      <w:r w:rsidR="00B83C0F">
        <w:rPr>
          <w:sz w:val="28"/>
          <w:szCs w:val="28"/>
        </w:rPr>
        <w:t xml:space="preserve">                   6. Д</w:t>
      </w:r>
      <w:r w:rsidR="00B83C0F" w:rsidRPr="009F49A7">
        <w:rPr>
          <w:sz w:val="28"/>
          <w:szCs w:val="28"/>
        </w:rPr>
        <w:t>остаточный уровень развития зрительно-моторной координации.</w:t>
      </w:r>
      <w:r w:rsidR="007E2A5F" w:rsidRPr="007E2A5F">
        <w:rPr>
          <w:rFonts w:ascii="Arial" w:hAnsi="Arial" w:cs="Arial"/>
          <w:color w:val="32152E"/>
          <w:sz w:val="20"/>
          <w:szCs w:val="20"/>
        </w:rPr>
        <w:t xml:space="preserve"> </w:t>
      </w:r>
      <w:r w:rsidR="007E2A5F">
        <w:rPr>
          <w:sz w:val="28"/>
          <w:szCs w:val="28"/>
        </w:rPr>
        <w:t>   Очень важны</w:t>
      </w:r>
      <w:r w:rsidR="007E2A5F" w:rsidRPr="009F49A7">
        <w:rPr>
          <w:sz w:val="28"/>
          <w:szCs w:val="28"/>
        </w:rPr>
        <w:t xml:space="preserve"> для школы уровень координации движений пальцев, кисти, всей руки,  умение правильно видеть (воспринимать) фигуры, расположенные на плоскости, соотносить собственные движения, то есть с той формой и величиной фигуры, которые нужно скопировать (перерисовать). </w:t>
      </w:r>
    </w:p>
    <w:p w:rsidR="004D3F7C" w:rsidRDefault="007E2A5F" w:rsidP="00733B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Решение проблемы охвата детей дошкольным образованием имеет огромное значение, поскольку от его уровня зависит успешность жизни </w:t>
      </w:r>
      <w:r>
        <w:rPr>
          <w:rStyle w:val="c1"/>
          <w:color w:val="000000"/>
          <w:sz w:val="28"/>
          <w:szCs w:val="28"/>
        </w:rPr>
        <w:lastRenderedPageBreak/>
        <w:t xml:space="preserve">ребенка. Предшкольное образование необходимо  </w:t>
      </w:r>
      <w:r w:rsidR="004D3F7C">
        <w:rPr>
          <w:rStyle w:val="c1"/>
          <w:color w:val="000000"/>
          <w:sz w:val="28"/>
          <w:szCs w:val="28"/>
        </w:rPr>
        <w:t xml:space="preserve">в так называемый </w:t>
      </w:r>
      <w:proofErr w:type="spellStart"/>
      <w:r w:rsidR="004D3F7C">
        <w:rPr>
          <w:rStyle w:val="c1"/>
          <w:color w:val="000000"/>
          <w:sz w:val="28"/>
          <w:szCs w:val="28"/>
        </w:rPr>
        <w:t>се</w:t>
      </w:r>
      <w:r>
        <w:rPr>
          <w:rStyle w:val="c1"/>
          <w:color w:val="000000"/>
          <w:sz w:val="28"/>
          <w:szCs w:val="28"/>
        </w:rPr>
        <w:t>нзитивный</w:t>
      </w:r>
      <w:proofErr w:type="spellEnd"/>
      <w:r>
        <w:rPr>
          <w:rStyle w:val="c1"/>
          <w:color w:val="000000"/>
          <w:sz w:val="28"/>
          <w:szCs w:val="28"/>
        </w:rPr>
        <w:t xml:space="preserve"> период</w:t>
      </w:r>
      <w:r w:rsidR="004D3F7C" w:rsidRPr="004D3F7C">
        <w:rPr>
          <w:rStyle w:val="c1"/>
          <w:color w:val="000000"/>
          <w:sz w:val="28"/>
          <w:szCs w:val="28"/>
        </w:rPr>
        <w:t xml:space="preserve"> </w:t>
      </w:r>
      <w:r w:rsidR="004D3F7C">
        <w:rPr>
          <w:rStyle w:val="c1"/>
          <w:color w:val="000000"/>
          <w:sz w:val="28"/>
          <w:szCs w:val="28"/>
        </w:rPr>
        <w:t>(с 5-лет 6 месяцев до 7 лет)</w:t>
      </w:r>
      <w:r>
        <w:rPr>
          <w:rStyle w:val="c1"/>
          <w:color w:val="000000"/>
          <w:sz w:val="28"/>
          <w:szCs w:val="28"/>
        </w:rPr>
        <w:t xml:space="preserve">, когда дети могут получить определенное развитие, которое невозможно получить в другом возрасте. </w:t>
      </w:r>
      <w:r w:rsidR="004D3F7C">
        <w:rPr>
          <w:rStyle w:val="c1"/>
          <w:color w:val="000000"/>
          <w:sz w:val="28"/>
          <w:szCs w:val="28"/>
        </w:rPr>
        <w:t xml:space="preserve">В основе организации педагогического процесса на предшкольном этапе обучения должны быть игровые технологии и принцип преемственности. </w:t>
      </w:r>
      <w:r w:rsidR="00AA2373">
        <w:rPr>
          <w:rStyle w:val="c1"/>
          <w:color w:val="000000"/>
          <w:sz w:val="28"/>
          <w:szCs w:val="28"/>
        </w:rPr>
        <w:t xml:space="preserve">   </w:t>
      </w:r>
      <w:r w:rsidR="004D3F7C">
        <w:rPr>
          <w:rStyle w:val="c1"/>
          <w:color w:val="000000"/>
          <w:sz w:val="28"/>
          <w:szCs w:val="28"/>
        </w:rPr>
        <w:t>Решить проблему непрерывности и преемственности дошкольного и начального образования позволяет, например,  программа “</w:t>
      </w:r>
      <w:r w:rsidR="004D3F7C">
        <w:rPr>
          <w:rStyle w:val="c0"/>
          <w:i/>
          <w:iCs/>
          <w:color w:val="000000"/>
          <w:sz w:val="28"/>
          <w:szCs w:val="28"/>
        </w:rPr>
        <w:t>Детский сад 2100”,</w:t>
      </w:r>
      <w:r w:rsidR="004D3F7C">
        <w:rPr>
          <w:rStyle w:val="c1"/>
          <w:color w:val="000000"/>
          <w:sz w:val="28"/>
          <w:szCs w:val="28"/>
        </w:rPr>
        <w:t xml:space="preserve"> разработанная авторским коллективом (А.А. Леонтьев, Р.Н. </w:t>
      </w:r>
      <w:proofErr w:type="spellStart"/>
      <w:r w:rsidR="004D3F7C">
        <w:rPr>
          <w:rStyle w:val="c1"/>
          <w:color w:val="000000"/>
          <w:sz w:val="28"/>
          <w:szCs w:val="28"/>
        </w:rPr>
        <w:t>Бунеев</w:t>
      </w:r>
      <w:proofErr w:type="spellEnd"/>
      <w:r w:rsidR="004D3F7C">
        <w:rPr>
          <w:rStyle w:val="c1"/>
          <w:color w:val="000000"/>
          <w:sz w:val="28"/>
          <w:szCs w:val="28"/>
        </w:rPr>
        <w:t xml:space="preserve">, Е.В. </w:t>
      </w:r>
      <w:proofErr w:type="spellStart"/>
      <w:r w:rsidR="004D3F7C">
        <w:rPr>
          <w:rStyle w:val="c1"/>
          <w:color w:val="000000"/>
          <w:sz w:val="28"/>
          <w:szCs w:val="28"/>
        </w:rPr>
        <w:t>Бунеева</w:t>
      </w:r>
      <w:proofErr w:type="spellEnd"/>
      <w:r w:rsidR="004D3F7C">
        <w:rPr>
          <w:rStyle w:val="c1"/>
          <w:color w:val="000000"/>
          <w:sz w:val="28"/>
          <w:szCs w:val="28"/>
        </w:rPr>
        <w:t xml:space="preserve">, А.А. Вахрушев, М.В. </w:t>
      </w:r>
      <w:proofErr w:type="spellStart"/>
      <w:r w:rsidR="004D3F7C">
        <w:rPr>
          <w:rStyle w:val="c1"/>
          <w:color w:val="000000"/>
          <w:sz w:val="28"/>
          <w:szCs w:val="28"/>
        </w:rPr>
        <w:t>Корепанова</w:t>
      </w:r>
      <w:proofErr w:type="spellEnd"/>
      <w:r w:rsidR="004D3F7C">
        <w:rPr>
          <w:rStyle w:val="c1"/>
          <w:color w:val="000000"/>
          <w:sz w:val="28"/>
          <w:szCs w:val="28"/>
        </w:rPr>
        <w:t xml:space="preserve">, О.А. Степанова, О.В. </w:t>
      </w:r>
      <w:proofErr w:type="spellStart"/>
      <w:r w:rsidR="004D3F7C">
        <w:rPr>
          <w:rStyle w:val="c1"/>
          <w:color w:val="000000"/>
          <w:sz w:val="28"/>
          <w:szCs w:val="28"/>
        </w:rPr>
        <w:t>Чиндилова</w:t>
      </w:r>
      <w:proofErr w:type="spellEnd"/>
      <w:r w:rsidR="004D3F7C">
        <w:rPr>
          <w:rStyle w:val="c1"/>
          <w:color w:val="000000"/>
          <w:sz w:val="28"/>
          <w:szCs w:val="28"/>
        </w:rPr>
        <w:t>), которая является одним из структурных компонентов образовательной системы “Школа 2100”.</w:t>
      </w:r>
      <w:r w:rsidR="00D22A29">
        <w:rPr>
          <w:rStyle w:val="c1"/>
          <w:color w:val="000000"/>
          <w:sz w:val="28"/>
          <w:szCs w:val="28"/>
        </w:rPr>
        <w:t xml:space="preserve"> </w:t>
      </w:r>
      <w:r w:rsidR="004D3F7C">
        <w:rPr>
          <w:rStyle w:val="c1"/>
          <w:color w:val="000000"/>
          <w:sz w:val="28"/>
          <w:szCs w:val="28"/>
        </w:rPr>
        <w:t xml:space="preserve"> </w:t>
      </w:r>
      <w:r w:rsidR="00D22A29">
        <w:rPr>
          <w:rStyle w:val="c1"/>
          <w:color w:val="000000"/>
          <w:sz w:val="28"/>
          <w:szCs w:val="28"/>
        </w:rPr>
        <w:t xml:space="preserve">Важнейшим условием эффективности работы по налаживанию преемственных связей по </w:t>
      </w:r>
      <w:proofErr w:type="spellStart"/>
      <w:r w:rsidR="00D22A29">
        <w:rPr>
          <w:rStyle w:val="c1"/>
          <w:color w:val="000000"/>
          <w:sz w:val="28"/>
          <w:szCs w:val="28"/>
        </w:rPr>
        <w:t>предшкольному</w:t>
      </w:r>
      <w:proofErr w:type="spellEnd"/>
      <w:r w:rsidR="00D22A29">
        <w:rPr>
          <w:rStyle w:val="c1"/>
          <w:color w:val="000000"/>
          <w:sz w:val="28"/>
          <w:szCs w:val="28"/>
        </w:rPr>
        <w:t xml:space="preserve"> образованию является доброжелательный деловой контакт между воспитателем и учителем, участия в  методических объединениях, семинарах, совместного проведения родительского собрания, взаимного консультирования, изучения программы воспитания в детском саду и программы в 1 классе</w:t>
      </w:r>
      <w:r w:rsidR="00733B0C" w:rsidRPr="00733B0C">
        <w:rPr>
          <w:rStyle w:val="c1"/>
          <w:color w:val="000000"/>
          <w:sz w:val="28"/>
          <w:szCs w:val="28"/>
        </w:rPr>
        <w:t xml:space="preserve"> [4]</w:t>
      </w:r>
      <w:r w:rsidR="00D22A29">
        <w:rPr>
          <w:rStyle w:val="c1"/>
          <w:color w:val="000000"/>
          <w:sz w:val="28"/>
          <w:szCs w:val="28"/>
        </w:rPr>
        <w:t>.</w:t>
      </w:r>
    </w:p>
    <w:p w:rsidR="00D22A29" w:rsidRDefault="004D3F7C" w:rsidP="00733B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22A29">
        <w:rPr>
          <w:rStyle w:val="c1"/>
          <w:color w:val="000000"/>
          <w:sz w:val="28"/>
          <w:szCs w:val="28"/>
        </w:rPr>
        <w:t xml:space="preserve">актуальная для родителей и школы проблема готовности ребенка к школе решается не на привычном уровне (умение считать, писать, логически мыслить), а на уровне развития комплекса социальных, интеллектуальных, личностных, психологических качеств ребенка. </w:t>
      </w:r>
    </w:p>
    <w:p w:rsidR="002E02E4" w:rsidRPr="002E02E4" w:rsidRDefault="00D22A29" w:rsidP="00733B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2152E"/>
          <w:sz w:val="20"/>
          <w:szCs w:val="20"/>
        </w:rPr>
      </w:pPr>
      <w:proofErr w:type="spellStart"/>
      <w:r>
        <w:rPr>
          <w:rStyle w:val="c1"/>
          <w:color w:val="000000"/>
          <w:sz w:val="28"/>
          <w:szCs w:val="28"/>
        </w:rPr>
        <w:t>Предшкольная</w:t>
      </w:r>
      <w:proofErr w:type="spellEnd"/>
      <w:r>
        <w:rPr>
          <w:rStyle w:val="c1"/>
          <w:color w:val="000000"/>
          <w:sz w:val="28"/>
          <w:szCs w:val="28"/>
        </w:rPr>
        <w:t xml:space="preserve"> подготовка должна обеспечить детям из разных социальных слоев: равные стартовые возможности обучения, вариативность программ и форм пребывания детей в ДОУ, приобретение детьми в детском саду опыта общения со сверстниками, сохранение </w:t>
      </w:r>
      <w:proofErr w:type="spellStart"/>
      <w:r>
        <w:rPr>
          <w:rStyle w:val="c1"/>
          <w:color w:val="000000"/>
          <w:sz w:val="28"/>
          <w:szCs w:val="28"/>
        </w:rPr>
        <w:t>самоценности</w:t>
      </w:r>
      <w:proofErr w:type="spellEnd"/>
      <w:r>
        <w:rPr>
          <w:rStyle w:val="c1"/>
          <w:color w:val="000000"/>
          <w:sz w:val="28"/>
          <w:szCs w:val="28"/>
        </w:rPr>
        <w:t xml:space="preserve"> дошкольного возраста, что должно стать концептуальной основой для последующего образования ребенка. </w:t>
      </w:r>
      <w:r w:rsidR="00B83C0F">
        <w:rPr>
          <w:sz w:val="28"/>
          <w:szCs w:val="28"/>
        </w:rPr>
        <w:t xml:space="preserve">                                                                      </w:t>
      </w:r>
    </w:p>
    <w:p w:rsidR="009F49A7" w:rsidRPr="009F49A7" w:rsidRDefault="009F49A7" w:rsidP="00AA2373">
      <w:pPr>
        <w:shd w:val="clear" w:color="auto" w:fill="FFFFFF"/>
        <w:spacing w:before="165" w:after="165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Список литературы</w:t>
      </w:r>
      <w:r w:rsidR="00AA2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Безруких М.М. Предшкольное обучение: «плюсы» и «минусы» / М.М. Безруких, Л.А. Парамонова, В.И. </w:t>
      </w:r>
      <w:proofErr w:type="spellStart"/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// Начальное образование. – 2006. – №3. – С. 9–11.</w:t>
      </w:r>
      <w:r w:rsidR="00AA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 Т.С. О Концепции организации, содержания и методического обеспечения подготовки детей к школе // Дошкольное воспитание. – 2007. – №8. – С. 18–33.</w:t>
      </w:r>
      <w:r w:rsidR="00AA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Езопова</w:t>
      </w:r>
      <w:proofErr w:type="spellEnd"/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С.А. Предшкольное образование, или Образование детей старшего дошкольного возраста: инновации и традиции // Дошкольная педагогика. – 2007. – №6. – С. 8–10.</w:t>
      </w:r>
      <w:r w:rsidR="00AA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D22A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Шмидт Е.В. Актуальные проблемы предшкольной подготовки детей старшего дошкольного возраста [Электронный ресурс]. </w:t>
      </w:r>
    </w:p>
    <w:p w:rsidR="009F49A7" w:rsidRPr="00920B56" w:rsidRDefault="008F212A" w:rsidP="00733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F212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F212A">
        <w:rPr>
          <w:rFonts w:ascii="Times New Roman" w:hAnsi="Times New Roman" w:cs="Times New Roman"/>
          <w:sz w:val="28"/>
          <w:szCs w:val="28"/>
        </w:rPr>
        <w:t xml:space="preserve"> Д. 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12A">
        <w:rPr>
          <w:rFonts w:ascii="Times New Roman" w:hAnsi="Times New Roman" w:cs="Times New Roman"/>
          <w:sz w:val="28"/>
          <w:szCs w:val="28"/>
        </w:rPr>
        <w:t xml:space="preserve">"Избранные психологические труды."— М.: Педагогика, 1989.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12A">
        <w:rPr>
          <w:rFonts w:ascii="Times New Roman" w:hAnsi="Times New Roman" w:cs="Times New Roman"/>
          <w:sz w:val="28"/>
          <w:szCs w:val="28"/>
        </w:rPr>
        <w:t xml:space="preserve">560 </w:t>
      </w:r>
      <w:proofErr w:type="gramStart"/>
      <w:r w:rsidRPr="008F21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F49A7" w:rsidRPr="009F49A7" w:rsidRDefault="009F49A7" w:rsidP="009F49A7">
      <w:pPr>
        <w:tabs>
          <w:tab w:val="left" w:pos="1320"/>
        </w:tabs>
      </w:pPr>
    </w:p>
    <w:sectPr w:rsidR="009F49A7" w:rsidRPr="009F49A7" w:rsidSect="00FD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F64"/>
    <w:multiLevelType w:val="multilevel"/>
    <w:tmpl w:val="3CFA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016E4"/>
    <w:multiLevelType w:val="multilevel"/>
    <w:tmpl w:val="0FD4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C6273"/>
    <w:multiLevelType w:val="multilevel"/>
    <w:tmpl w:val="29C2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526A"/>
    <w:multiLevelType w:val="multilevel"/>
    <w:tmpl w:val="E4B4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F74EC"/>
    <w:multiLevelType w:val="hybridMultilevel"/>
    <w:tmpl w:val="A78AECA4"/>
    <w:lvl w:ilvl="0" w:tplc="305A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9E2CC6"/>
    <w:multiLevelType w:val="hybridMultilevel"/>
    <w:tmpl w:val="D40A1186"/>
    <w:lvl w:ilvl="0" w:tplc="32FE7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9A7"/>
    <w:rsid w:val="002E02E4"/>
    <w:rsid w:val="00435B45"/>
    <w:rsid w:val="00436565"/>
    <w:rsid w:val="00461B78"/>
    <w:rsid w:val="004D3F7C"/>
    <w:rsid w:val="005D7487"/>
    <w:rsid w:val="00733B0C"/>
    <w:rsid w:val="007E2A5F"/>
    <w:rsid w:val="00894AB5"/>
    <w:rsid w:val="008E5C61"/>
    <w:rsid w:val="008F212A"/>
    <w:rsid w:val="00920B56"/>
    <w:rsid w:val="009F49A7"/>
    <w:rsid w:val="00AA2373"/>
    <w:rsid w:val="00AD3295"/>
    <w:rsid w:val="00B13790"/>
    <w:rsid w:val="00B83C0F"/>
    <w:rsid w:val="00D22A29"/>
    <w:rsid w:val="00D66FAB"/>
    <w:rsid w:val="00FD047F"/>
    <w:rsid w:val="00FD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63"/>
  </w:style>
  <w:style w:type="paragraph" w:styleId="5">
    <w:name w:val="heading 5"/>
    <w:basedOn w:val="a"/>
    <w:link w:val="50"/>
    <w:uiPriority w:val="9"/>
    <w:qFormat/>
    <w:rsid w:val="009F49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49A7"/>
  </w:style>
  <w:style w:type="paragraph" w:customStyle="1" w:styleId="c3">
    <w:name w:val="c3"/>
    <w:basedOn w:val="a"/>
    <w:rsid w:val="009F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9A7"/>
  </w:style>
  <w:style w:type="paragraph" w:styleId="a3">
    <w:name w:val="Normal (Web)"/>
    <w:basedOn w:val="a"/>
    <w:uiPriority w:val="99"/>
    <w:semiHidden/>
    <w:unhideWhenUsed/>
    <w:rsid w:val="009F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9A7"/>
    <w:rPr>
      <w:b/>
      <w:bCs/>
    </w:rPr>
  </w:style>
  <w:style w:type="character" w:styleId="a5">
    <w:name w:val="Emphasis"/>
    <w:basedOn w:val="a0"/>
    <w:uiPriority w:val="20"/>
    <w:qFormat/>
    <w:rsid w:val="009F49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9A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F49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justifytext">
    <w:name w:val="justify_text"/>
    <w:basedOn w:val="a"/>
    <w:rsid w:val="009F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F49A7"/>
    <w:rPr>
      <w:color w:val="0000FF"/>
      <w:u w:val="single"/>
    </w:rPr>
  </w:style>
  <w:style w:type="paragraph" w:customStyle="1" w:styleId="rteindent1">
    <w:name w:val="rteindent1"/>
    <w:basedOn w:val="a"/>
    <w:rsid w:val="009F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E0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Арсений</cp:lastModifiedBy>
  <cp:revision>2</cp:revision>
  <dcterms:created xsi:type="dcterms:W3CDTF">2018-02-05T12:52:00Z</dcterms:created>
  <dcterms:modified xsi:type="dcterms:W3CDTF">2018-02-05T12:52:00Z</dcterms:modified>
</cp:coreProperties>
</file>